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E84" w:rsidRDefault="00164E84">
      <w:pPr>
        <w:spacing w:after="0" w:line="100" w:lineRule="atLeast"/>
        <w:rPr>
          <w:rFonts w:ascii="Times New Roman" w:hAnsi="Times New Roman"/>
          <w:sz w:val="20"/>
          <w:szCs w:val="20"/>
          <w:lang w:eastAsia="ru-RU"/>
        </w:rPr>
      </w:pPr>
    </w:p>
    <w:p w:rsidR="00164E84" w:rsidRDefault="00164E84">
      <w:pPr>
        <w:spacing w:after="0" w:line="100" w:lineRule="atLeast"/>
        <w:rPr>
          <w:rFonts w:ascii="Times New Roman" w:hAnsi="Times New Roman"/>
          <w:sz w:val="20"/>
          <w:szCs w:val="20"/>
          <w:lang w:eastAsia="ru-RU"/>
        </w:rPr>
      </w:pPr>
    </w:p>
    <w:p w:rsidR="00164E84" w:rsidRDefault="00164E84" w:rsidP="00962A9E">
      <w:pPr>
        <w:spacing w:after="0" w:line="100" w:lineRule="atLeast"/>
        <w:jc w:val="right"/>
        <w:rPr>
          <w:rFonts w:ascii="Times New Roman" w:hAnsi="Times New Roman"/>
          <w:b/>
          <w:sz w:val="20"/>
          <w:szCs w:val="20"/>
          <w:lang w:eastAsia="ru-RU"/>
        </w:rPr>
      </w:pPr>
      <w:r>
        <w:rPr>
          <w:rFonts w:ascii="Times New Roman" w:hAnsi="Times New Roman"/>
          <w:b/>
          <w:sz w:val="20"/>
          <w:szCs w:val="20"/>
          <w:lang w:eastAsia="ru-RU"/>
        </w:rPr>
        <w:t xml:space="preserve"> Утверждаю _______________</w:t>
      </w:r>
    </w:p>
    <w:p w:rsidR="00164E84" w:rsidRDefault="00164E84" w:rsidP="00962A9E">
      <w:pPr>
        <w:spacing w:after="0" w:line="100" w:lineRule="atLeast"/>
        <w:jc w:val="right"/>
        <w:rPr>
          <w:rFonts w:ascii="Times New Roman" w:hAnsi="Times New Roman"/>
          <w:b/>
          <w:sz w:val="20"/>
          <w:szCs w:val="20"/>
          <w:lang w:eastAsia="ru-RU"/>
        </w:rPr>
      </w:pPr>
      <w:r>
        <w:rPr>
          <w:rFonts w:ascii="Times New Roman" w:hAnsi="Times New Roman"/>
          <w:b/>
          <w:sz w:val="20"/>
          <w:szCs w:val="20"/>
          <w:lang w:eastAsia="ru-RU"/>
        </w:rPr>
        <w:t xml:space="preserve"> Директор ЧПОУ Автошкола</w:t>
      </w:r>
    </w:p>
    <w:p w:rsidR="00164E84" w:rsidRDefault="00164E84" w:rsidP="00962A9E">
      <w:pPr>
        <w:spacing w:after="0" w:line="100" w:lineRule="atLeast"/>
        <w:jc w:val="right"/>
        <w:rPr>
          <w:rFonts w:ascii="Times New Roman" w:hAnsi="Times New Roman"/>
          <w:b/>
          <w:sz w:val="20"/>
          <w:szCs w:val="20"/>
          <w:lang w:eastAsia="ru-RU"/>
        </w:rPr>
      </w:pPr>
      <w:r>
        <w:rPr>
          <w:rFonts w:ascii="Times New Roman" w:hAnsi="Times New Roman"/>
          <w:b/>
          <w:sz w:val="20"/>
          <w:szCs w:val="20"/>
          <w:lang w:eastAsia="ru-RU"/>
        </w:rPr>
        <w:t xml:space="preserve"> «Е-класс »</w:t>
      </w:r>
    </w:p>
    <w:p w:rsidR="00164E84" w:rsidRDefault="00164E84" w:rsidP="00962A9E">
      <w:pPr>
        <w:spacing w:after="0" w:line="100" w:lineRule="atLeast"/>
        <w:jc w:val="right"/>
        <w:rPr>
          <w:rFonts w:ascii="Times New Roman" w:hAnsi="Times New Roman"/>
          <w:b/>
          <w:sz w:val="20"/>
          <w:szCs w:val="20"/>
          <w:lang w:eastAsia="ru-RU"/>
        </w:rPr>
      </w:pPr>
      <w:r>
        <w:rPr>
          <w:rFonts w:ascii="Times New Roman" w:hAnsi="Times New Roman"/>
          <w:b/>
          <w:sz w:val="20"/>
          <w:szCs w:val="20"/>
          <w:lang w:eastAsia="ru-RU"/>
        </w:rPr>
        <w:t xml:space="preserve">  Евсеева Е.И.</w:t>
      </w:r>
    </w:p>
    <w:p w:rsidR="00164E84" w:rsidRDefault="00164E84" w:rsidP="00962A9E">
      <w:pPr>
        <w:spacing w:after="0" w:line="100" w:lineRule="atLeast"/>
        <w:ind w:left="720"/>
        <w:jc w:val="right"/>
        <w:rPr>
          <w:rFonts w:ascii="Times New Roman" w:hAnsi="Times New Roman"/>
          <w:sz w:val="20"/>
          <w:szCs w:val="20"/>
          <w:lang w:eastAsia="ru-RU"/>
        </w:rPr>
      </w:pPr>
    </w:p>
    <w:p w:rsidR="00164E84" w:rsidRDefault="00164E84" w:rsidP="00962A9E">
      <w:pPr>
        <w:pStyle w:val="NoSpacing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64E84" w:rsidRDefault="00164E84" w:rsidP="00962A9E">
      <w:pPr>
        <w:pStyle w:val="NoSpacing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64E84" w:rsidRDefault="00164E84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164E84" w:rsidRDefault="00164E84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164E84" w:rsidRDefault="00164E84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164E84" w:rsidRDefault="00164E84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164E84" w:rsidRDefault="00164E84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164E84" w:rsidRDefault="00164E84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164E84" w:rsidRDefault="00164E84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164E84" w:rsidRDefault="00164E84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164E84" w:rsidRDefault="00164E84">
      <w:pPr>
        <w:pStyle w:val="NoSpacing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>
        <w:rPr>
          <w:rFonts w:ascii="Times New Roman" w:hAnsi="Times New Roman"/>
          <w:b/>
          <w:sz w:val="32"/>
          <w:szCs w:val="32"/>
          <w:lang w:eastAsia="ru-RU"/>
        </w:rPr>
        <w:t xml:space="preserve">ПОЛОЖЕНИЕ </w:t>
      </w:r>
    </w:p>
    <w:p w:rsidR="00164E84" w:rsidRDefault="00164E84">
      <w:pPr>
        <w:pStyle w:val="NoSpacing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>
        <w:rPr>
          <w:rFonts w:ascii="Times New Roman" w:hAnsi="Times New Roman"/>
          <w:b/>
          <w:sz w:val="32"/>
          <w:szCs w:val="32"/>
          <w:lang w:eastAsia="ru-RU"/>
        </w:rPr>
        <w:t xml:space="preserve"> О КОНФЛИКТНОЙ КОМИССИИ В ЧПОУ АВТОШКОЛА</w:t>
      </w:r>
    </w:p>
    <w:p w:rsidR="00164E84" w:rsidRDefault="00164E84">
      <w:pPr>
        <w:pStyle w:val="NoSpacing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>
        <w:rPr>
          <w:rFonts w:ascii="Times New Roman" w:hAnsi="Times New Roman"/>
          <w:b/>
          <w:sz w:val="32"/>
          <w:szCs w:val="32"/>
          <w:lang w:eastAsia="ru-RU"/>
        </w:rPr>
        <w:t>«Е-Класс »</w:t>
      </w:r>
    </w:p>
    <w:p w:rsidR="00164E84" w:rsidRDefault="00164E84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164E84" w:rsidRDefault="00164E84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164E84" w:rsidRDefault="00164E84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164E84" w:rsidRDefault="00164E84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164E84" w:rsidRDefault="00164E84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164E84" w:rsidRDefault="00164E84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164E84" w:rsidRDefault="00164E84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164E84" w:rsidRDefault="00164E84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164E84" w:rsidRDefault="00164E84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164E84" w:rsidRDefault="00164E84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164E84" w:rsidRDefault="00164E84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164E84" w:rsidRDefault="00164E84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164E84" w:rsidRDefault="00164E84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164E84" w:rsidRDefault="00164E84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164E84" w:rsidRDefault="00164E84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164E84" w:rsidRDefault="00164E84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164E84" w:rsidRDefault="00164E84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164E84" w:rsidRDefault="00164E84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164E84" w:rsidRDefault="00164E84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164E84" w:rsidRDefault="00164E84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164E84" w:rsidRDefault="00164E84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164E84" w:rsidRDefault="00164E84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164E84" w:rsidRDefault="00164E84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164E84" w:rsidRDefault="00164E84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164E84" w:rsidRDefault="00164E84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164E84" w:rsidRDefault="00164E84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164E84" w:rsidRDefault="00164E84">
      <w:pPr>
        <w:pStyle w:val="NoSpacing"/>
        <w:rPr>
          <w:rFonts w:ascii="Times New Roman" w:hAnsi="Times New Roman"/>
          <w:sz w:val="24"/>
          <w:szCs w:val="24"/>
          <w:lang w:eastAsia="ru-RU"/>
        </w:rPr>
      </w:pPr>
    </w:p>
    <w:p w:rsidR="00164E84" w:rsidRDefault="00164E84">
      <w:pPr>
        <w:pStyle w:val="NoSpacing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164E84" w:rsidRDefault="00164E84">
      <w:pPr>
        <w:pStyle w:val="NoSpacing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164E84" w:rsidRDefault="00164E84">
      <w:pPr>
        <w:pStyle w:val="NoSpacing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164E84" w:rsidRDefault="00164E84">
      <w:pPr>
        <w:pStyle w:val="NoSpacing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Новосибирск </w:t>
      </w:r>
      <w:smartTag w:uri="urn:schemas-microsoft-com:office:smarttags" w:element="metricconverter">
        <w:smartTagPr>
          <w:attr w:name="ProductID" w:val="2017 г"/>
        </w:smartTagPr>
        <w:r>
          <w:rPr>
            <w:rFonts w:ascii="Times New Roman" w:hAnsi="Times New Roman"/>
            <w:b/>
            <w:sz w:val="24"/>
            <w:szCs w:val="24"/>
            <w:lang w:eastAsia="ru-RU"/>
          </w:rPr>
          <w:t>2017 г</w:t>
        </w:r>
      </w:smartTag>
      <w:r>
        <w:rPr>
          <w:rFonts w:ascii="Times New Roman" w:hAnsi="Times New Roman"/>
          <w:b/>
          <w:sz w:val="24"/>
          <w:szCs w:val="24"/>
          <w:lang w:eastAsia="ru-RU"/>
        </w:rPr>
        <w:t>.</w:t>
      </w:r>
    </w:p>
    <w:p w:rsidR="00164E84" w:rsidRDefault="00164E84">
      <w:pPr>
        <w:jc w:val="center"/>
        <w:rPr>
          <w:rFonts w:ascii="Times New Roman" w:hAnsi="Times New Roman"/>
          <w:b/>
          <w:sz w:val="28"/>
          <w:szCs w:val="24"/>
        </w:rPr>
      </w:pPr>
    </w:p>
    <w:p w:rsidR="00164E84" w:rsidRDefault="00164E84">
      <w:pPr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1. Общие</w:t>
      </w:r>
      <w:bookmarkStart w:id="0" w:name="_GoBack"/>
      <w:bookmarkEnd w:id="0"/>
      <w:r>
        <w:rPr>
          <w:rFonts w:ascii="Times New Roman" w:hAnsi="Times New Roman"/>
          <w:b/>
          <w:sz w:val="28"/>
          <w:szCs w:val="24"/>
        </w:rPr>
        <w:t xml:space="preserve"> положения</w:t>
      </w:r>
    </w:p>
    <w:p w:rsidR="00164E84" w:rsidRDefault="00164E8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r>
        <w:rPr>
          <w:rFonts w:ascii="Times New Roman" w:hAnsi="Times New Roman"/>
          <w:sz w:val="24"/>
          <w:szCs w:val="24"/>
        </w:rPr>
        <w:tab/>
        <w:t>Положение о конфликтной комиссии разработано в соответствия с Законом Российской Федерации «Об образовании в Российской Федерации»,</w:t>
      </w:r>
    </w:p>
    <w:p w:rsidR="00164E84" w:rsidRDefault="00164E8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Уставом ЧПОУ Автошкола «Е-Класс »,  </w:t>
      </w:r>
      <w:r>
        <w:rPr>
          <w:rFonts w:ascii="Times New Roman" w:hAnsi="Times New Roman"/>
          <w:sz w:val="24"/>
          <w:szCs w:val="24"/>
        </w:rPr>
        <w:t>нормативными  документами по подготовке водителей. Положениями о промежуточной и итоговой аттестации в организации для обеспечения правовых основ деятельности конфликтной комиссии.</w:t>
      </w:r>
    </w:p>
    <w:p w:rsidR="00164E84" w:rsidRDefault="00164E8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</w:t>
      </w:r>
      <w:r>
        <w:rPr>
          <w:rFonts w:ascii="Times New Roman" w:hAnsi="Times New Roman"/>
          <w:sz w:val="24"/>
          <w:szCs w:val="24"/>
        </w:rPr>
        <w:tab/>
        <w:t>Конфликтная комиссия создаётся</w:t>
      </w:r>
      <w:r w:rsidRPr="00AA4ED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 поступлении апелляционной жалобы при проведении промежуточной и итоговой аттестации слушателей.</w:t>
      </w:r>
    </w:p>
    <w:p w:rsidR="00164E84" w:rsidRDefault="00164E8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1.3 .</w:t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  <w:t xml:space="preserve"> Конфликтная комиссия в своей</w:t>
      </w:r>
      <w:r>
        <w:rPr>
          <w:rFonts w:ascii="Times New Roman" w:hAnsi="Times New Roman"/>
          <w:sz w:val="24"/>
          <w:szCs w:val="24"/>
        </w:rPr>
        <w:t xml:space="preserve">  деятельности руководствуется:</w:t>
      </w:r>
    </w:p>
    <w:p w:rsidR="00164E84" w:rsidRDefault="00164E8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 законом Российской Федерации «Об образовании в Российской Федерации»;</w:t>
      </w:r>
    </w:p>
    <w:p w:rsidR="00164E84" w:rsidRDefault="00164E8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нормативными правовыми актами Министерства образования и науки Российской Федерации;</w:t>
      </w:r>
    </w:p>
    <w:p w:rsidR="00164E84" w:rsidRDefault="00164E8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индивидуальными правовыми актами и методическими документами </w:t>
      </w:r>
      <w:r>
        <w:rPr>
          <w:rFonts w:ascii="Times New Roman" w:hAnsi="Times New Roman"/>
          <w:sz w:val="24"/>
          <w:szCs w:val="24"/>
          <w:shd w:val="clear" w:color="auto" w:fill="FFFFFF"/>
        </w:rPr>
        <w:t>Рособрнадзора</w:t>
      </w:r>
      <w:r>
        <w:rPr>
          <w:rFonts w:ascii="Times New Roman" w:hAnsi="Times New Roman"/>
          <w:sz w:val="24"/>
          <w:szCs w:val="24"/>
        </w:rPr>
        <w:t xml:space="preserve"> и ГИБДД по вопросам организации итоговой аттестации слушателей, освоивших программы профессиональной подготовки;</w:t>
      </w:r>
    </w:p>
    <w:p w:rsidR="00164E84" w:rsidRDefault="00164E8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 настоящим Положением,</w:t>
      </w:r>
    </w:p>
    <w:p w:rsidR="00164E84" w:rsidRDefault="00164E8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1.4.</w:t>
      </w:r>
      <w:r>
        <w:rPr>
          <w:rFonts w:ascii="Times New Roman" w:hAnsi="Times New Roman"/>
          <w:sz w:val="24"/>
          <w:szCs w:val="24"/>
        </w:rPr>
        <w:tab/>
        <w:t>Конфликтная комиссия создается для решения спорных вопросов, относящихся к образовательному процессу, оценке знаний обучающихся.</w:t>
      </w:r>
    </w:p>
    <w:p w:rsidR="00164E84" w:rsidRDefault="00164E8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1.5.   Комиссия рассматривает вопросы организации обучения, разрешает конфликтные ситуации, связанные с нарушением процедуры проведения промежуточной или итоговой аттестации, рассматривает вопросы об объективности оценки знаний по предмету во время промежуточной или итоговой аттестации.</w:t>
      </w:r>
    </w:p>
    <w:p w:rsidR="00164E84" w:rsidRPr="00257705" w:rsidRDefault="00164E8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1.6.   В своей работе конфликтная комиссия взаимодействует с </w:t>
      </w:r>
      <w:r w:rsidRPr="00257705">
        <w:rPr>
          <w:rFonts w:ascii="Times New Roman" w:hAnsi="Times New Roman"/>
          <w:sz w:val="24"/>
          <w:szCs w:val="24"/>
        </w:rPr>
        <w:t>Управлением по надзору  контролю в сфере образования Департамента образования и науки Новосибирской области, управлением ГИБДД.</w:t>
      </w:r>
    </w:p>
    <w:p w:rsidR="00164E84" w:rsidRPr="00257705" w:rsidRDefault="00164E8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57705">
        <w:rPr>
          <w:rFonts w:ascii="Times New Roman" w:hAnsi="Times New Roman"/>
          <w:sz w:val="24"/>
          <w:szCs w:val="24"/>
        </w:rPr>
        <w:t>1.7.   Конфликтная комиссия действует на общественных началах.</w:t>
      </w:r>
    </w:p>
    <w:p w:rsidR="00164E84" w:rsidRDefault="00164E84">
      <w:pPr>
        <w:spacing w:after="0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2. Цели и задачи</w:t>
      </w:r>
    </w:p>
    <w:p w:rsidR="00164E84" w:rsidRDefault="00164E8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2.1. </w:t>
      </w:r>
      <w:r>
        <w:rPr>
          <w:rFonts w:ascii="Times New Roman" w:hAnsi="Times New Roman"/>
          <w:sz w:val="24"/>
          <w:szCs w:val="24"/>
        </w:rPr>
        <w:t>Основными задачей конфликтной комиссии являются:</w:t>
      </w:r>
    </w:p>
    <w:p w:rsidR="00164E84" w:rsidRDefault="00164E8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рассмотрение апелляций и разрешение спорных вопросов, возникающих при оценивании экзаменационных работ по теоретическому экзамену;</w:t>
      </w:r>
    </w:p>
    <w:p w:rsidR="00164E84" w:rsidRDefault="00164E8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рассмотрение апелляций и разрешение спорных вопросов, возникающих при оценивании экзаменационных квалификационных  работ по практическому экзамену;</w:t>
      </w:r>
    </w:p>
    <w:p w:rsidR="00164E84" w:rsidRDefault="00164E8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   рассмотрение апелляций о нарушении процедуры проведения промежуточной или итоговой аттестации;</w:t>
      </w:r>
    </w:p>
    <w:p w:rsidR="00164E84" w:rsidRDefault="00164E84">
      <w:pPr>
        <w:spacing w:after="0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З. </w:t>
      </w:r>
      <w:r>
        <w:rPr>
          <w:rFonts w:ascii="Times New Roman" w:hAnsi="Times New Roman"/>
          <w:b/>
          <w:sz w:val="28"/>
          <w:szCs w:val="24"/>
          <w:shd w:val="clear" w:color="auto" w:fill="FFFFFF"/>
        </w:rPr>
        <w:t>Состав</w:t>
      </w:r>
      <w:r>
        <w:rPr>
          <w:rFonts w:ascii="Times New Roman" w:hAnsi="Times New Roman"/>
          <w:b/>
          <w:sz w:val="28"/>
          <w:szCs w:val="24"/>
        </w:rPr>
        <w:t xml:space="preserve"> и структура конфликтной комиссии</w:t>
      </w:r>
    </w:p>
    <w:p w:rsidR="00164E84" w:rsidRDefault="00164E8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</w:t>
      </w:r>
      <w:r>
        <w:rPr>
          <w:rFonts w:ascii="Times New Roman" w:hAnsi="Times New Roman"/>
          <w:sz w:val="24"/>
          <w:szCs w:val="24"/>
        </w:rPr>
        <w:tab/>
        <w:t>Персональный состав конфликтной комиссии утверждается приказом руководителя, при поступлении апелляционной жалобы (приложение № 1) от слушателей, число членов комиссии нечетное, не менее трех человек.</w:t>
      </w:r>
    </w:p>
    <w:p w:rsidR="00164E84" w:rsidRDefault="00164E8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</w:t>
      </w:r>
      <w:r>
        <w:rPr>
          <w:rFonts w:ascii="Times New Roman" w:hAnsi="Times New Roman"/>
          <w:sz w:val="24"/>
          <w:szCs w:val="24"/>
        </w:rPr>
        <w:tab/>
        <w:t xml:space="preserve"> В состав конфликтной комиссии могут включаться представители организации, ГИБДД - в соотношении, обеспечивающем представительство всех заинтересованных сторон.</w:t>
      </w:r>
    </w:p>
    <w:p w:rsidR="00164E84" w:rsidRDefault="00164E8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</w:t>
      </w:r>
      <w:r>
        <w:rPr>
          <w:rFonts w:ascii="Times New Roman" w:hAnsi="Times New Roman"/>
          <w:sz w:val="24"/>
          <w:szCs w:val="24"/>
        </w:rPr>
        <w:tab/>
        <w:t xml:space="preserve"> В состав конфликтной комиссии не могут быть включены преподаватели и мастера производственного обучения, непосредственно реализующие программы профессиональной подготовки.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3.4.</w:t>
      </w:r>
      <w:r>
        <w:rPr>
          <w:rFonts w:ascii="Times New Roman" w:hAnsi="Times New Roman"/>
          <w:sz w:val="24"/>
          <w:szCs w:val="24"/>
        </w:rPr>
        <w:tab/>
        <w:t>Конфликтную комиссию возглавляет председатель, который организует работу конфликтной комиссии, распределяет обязанности между членами конфликтной комиссии, осуществляет контроль, за работой конфликтной комиссии в соответствии с Положением.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3.5.</w:t>
      </w:r>
      <w:r>
        <w:rPr>
          <w:rFonts w:ascii="Times New Roman" w:hAnsi="Times New Roman"/>
          <w:sz w:val="24"/>
          <w:szCs w:val="24"/>
        </w:rPr>
        <w:tab/>
        <w:t>В состав конфликтной комиссии входят ответственный секретарь и члены конфликтной комиссии.</w:t>
      </w:r>
    </w:p>
    <w:p w:rsidR="00164E84" w:rsidRDefault="00164E84">
      <w:pPr>
        <w:spacing w:after="0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4.</w:t>
      </w:r>
      <w:r>
        <w:rPr>
          <w:rFonts w:ascii="Times New Roman" w:hAnsi="Times New Roman"/>
          <w:b/>
          <w:sz w:val="28"/>
          <w:szCs w:val="24"/>
        </w:rPr>
        <w:tab/>
        <w:t>Полномочия, функции и организации работы конфликтной комиссии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</w:t>
      </w:r>
      <w:r>
        <w:rPr>
          <w:rFonts w:ascii="Times New Roman" w:hAnsi="Times New Roman"/>
          <w:sz w:val="24"/>
          <w:szCs w:val="24"/>
        </w:rPr>
        <w:tab/>
        <w:t>Конфликтная комиссия в рамках проведения промежуточной и итоговой аттестаций обучающихся, освоивших программы профессиональной подготовки выполняет следующие функции: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-принимает и рассматривает апелляции всех участников образовательного процесса (в рамках компетенции);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 принимает по результатам рассмотрения</w:t>
      </w:r>
      <w:r w:rsidRPr="00B906C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апелляции решение об удовлетворении или отклонении апелляции;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 информирует слушателя, подавшего апелляцию, о принятом решении;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-информирует руководителя организации об отклонении апелляции и подтверждении выставленной оценки, либо об удовлетворении апелляции и выставленной другой оценке.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4.2.</w:t>
      </w:r>
      <w:r>
        <w:rPr>
          <w:rFonts w:ascii="Times New Roman" w:hAnsi="Times New Roman"/>
          <w:sz w:val="24"/>
          <w:szCs w:val="24"/>
        </w:rPr>
        <w:tab/>
        <w:t>В целях выполнения своих функций конфликтная комиссия в установленном законе порядке вправе: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 xml:space="preserve">запрашивать и получать у уполномоченных лиц необходимые документы и сведения, в том числе экзаменационную  работу обучающегося, протокол результатов выполнения задания обучающегося, </w:t>
      </w:r>
      <w:r>
        <w:rPr>
          <w:rFonts w:ascii="Times New Roman" w:hAnsi="Times New Roman"/>
          <w:sz w:val="24"/>
          <w:szCs w:val="24"/>
          <w:shd w:val="clear" w:color="auto" w:fill="FFFFFF"/>
        </w:rPr>
        <w:t>подавшего</w:t>
      </w:r>
      <w:r>
        <w:rPr>
          <w:rFonts w:ascii="Times New Roman" w:hAnsi="Times New Roman"/>
          <w:sz w:val="24"/>
          <w:szCs w:val="24"/>
        </w:rPr>
        <w:t xml:space="preserve"> апелляцию, сведения о членах аттестационной комиссии, информацию о соблюдении процедуры проведения промежуточной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</w:rPr>
        <w:t>и итоговой аттестации;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-привлекать к рассмотрению апелляций членов аттестационной комиссии в случае возникновения спорных вопросов по оцениванию результатов сдачи экзаменов;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   привлекать к рассмотрению апелляций работников организации в случае возникновения спорных вопросов по соблюдению процедуры проведения промежуточной и итоговой аттестации;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   формировать предметную комиссию для решения вопроса об объективности выставления оценки за знания обучающего;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   рекомендовать, приостанавливать или отменять  ранее принятое решение на основании проведенного изучения при согласии конфликтующих сторон;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   рекомендовать изменения в локальных актах организации с целью демократизации основ управления или расширения прав обучающихся.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4.3.</w:t>
      </w:r>
      <w:r>
        <w:rPr>
          <w:rFonts w:ascii="Times New Roman" w:hAnsi="Times New Roman"/>
          <w:sz w:val="24"/>
          <w:szCs w:val="24"/>
        </w:rPr>
        <w:tab/>
        <w:t>Решения конфликтной комиссии принимаются,  простым большинством голосов от списочного состава конфликтной комиссий при наличии кворума. В случае равенства голосов (при уменьшении кворума) председатель конфликтной комиссии имеет право решающего голоса.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4.4.</w:t>
      </w:r>
      <w:r>
        <w:rPr>
          <w:rFonts w:ascii="Times New Roman" w:hAnsi="Times New Roman"/>
          <w:sz w:val="24"/>
          <w:szCs w:val="24"/>
        </w:rPr>
        <w:tab/>
        <w:t>Выписка из протокола (решение конфликтной комиссий) по результатам рассмотрения апелляции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</w:rPr>
        <w:t>в установленные сроки направляется в организацию, в которой обучающийся осваивал программы профессионально обучения и проходил промежуточную  и итоговую аттестацию, для внесения (в случае принятия решения в пользу подавшего апелляцию) необходимых изменений в протокол результатов  аттестации обучающихся.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4.5.</w:t>
      </w:r>
      <w:r>
        <w:rPr>
          <w:rFonts w:ascii="Times New Roman" w:hAnsi="Times New Roman"/>
          <w:sz w:val="24"/>
          <w:szCs w:val="24"/>
        </w:rPr>
        <w:tab/>
        <w:t>Обжалование принятого конфликтной комиссией решения возможно в вышестоящей контролирующей организации.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4.6.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Члены конфликтной комиссии обязаны: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  Присутствовать на всех заседаниях комиссии.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  Принимать активное участие в рассмотрении поданных заявлений.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  Принимать решение по заявленному вопросу открытым голосованием (решение считается принятым, если за него проголосовало большинство членов комиссии при присутствии не менее двух третьей ее членов).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   Принимать своевременно решение в установленные сроки, если не оговорены дополнительные сроки рассмотрения заявления.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   Давать обоснованные ответы заявителям в устной или письменной форме в соответствии с их пожеланиями.</w:t>
      </w:r>
    </w:p>
    <w:p w:rsidR="00164E84" w:rsidRDefault="00164E84">
      <w:pPr>
        <w:spacing w:after="0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5. Порядок подачи и рассмотрения апелляции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5.1.</w:t>
      </w:r>
      <w:r>
        <w:rPr>
          <w:rFonts w:ascii="Times New Roman" w:hAnsi="Times New Roman"/>
          <w:sz w:val="24"/>
          <w:szCs w:val="24"/>
        </w:rPr>
        <w:tab/>
        <w:t>Порядок, сроки и место приема апелляций доводятся до сведения участников образовательного процесса не позднее, чем за две недели до начала проведения промежуточной и итоговой аттестации обучающихся, освоивших программы профессиональной подготовки.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</w:t>
      </w:r>
      <w:r>
        <w:rPr>
          <w:rFonts w:ascii="Times New Roman" w:hAnsi="Times New Roman"/>
          <w:sz w:val="24"/>
          <w:szCs w:val="24"/>
        </w:rPr>
        <w:tab/>
        <w:t>Право подачи апелляции имеют слушатели,  участвовавшие в промежуточной и итоговой аттестации в соответствующей форме; в исключительных случаях - работодатели или спонсоры, оплатившие обучение.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5.3.</w:t>
      </w:r>
      <w:r>
        <w:rPr>
          <w:rFonts w:ascii="Times New Roman" w:hAnsi="Times New Roman"/>
          <w:sz w:val="24"/>
          <w:szCs w:val="24"/>
        </w:rPr>
        <w:tab/>
        <w:t>Апелляцией признается аргументированное письменное заявление (форма прилагается):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    о несогласии с выставленной оценкой за выполнение задания на теоретическом или практическом экзамене;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    о нарушении процедуры проведения промежуточной или итоговой аттестации, при этом под нарушением процедуры понимаются любые отступления от установленных требований к процедурам, проведения, экзаменов, которые могли оказать существенное негативное влияние на качество выполнения экзаменационных работ обучающимися.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5.4.</w:t>
      </w:r>
      <w:r>
        <w:rPr>
          <w:rFonts w:ascii="Times New Roman" w:hAnsi="Times New Roman"/>
          <w:sz w:val="24"/>
          <w:szCs w:val="24"/>
        </w:rPr>
        <w:tab/>
        <w:t>Апелляция не принимается: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    по вопросам содержания и структуры экзаменационных материалов по предметам, внесенным в перечень промежуточной или итоговой аттестации;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   по вопросам, связанным с нарушением, обучающимся правил по выполнению экзаменационной работы или нарушения им процедуры промежуточной или итоговой аттестации;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    в случае невозможности документального подтверждения содержания устного ответа.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5.5.</w:t>
      </w:r>
      <w:r>
        <w:rPr>
          <w:rFonts w:ascii="Times New Roman" w:hAnsi="Times New Roman"/>
          <w:sz w:val="24"/>
          <w:szCs w:val="24"/>
        </w:rPr>
        <w:tab/>
        <w:t>Сроки  и место приема апелляций устанавливаются, исходя из необходимости обеспечения соблюдения прав обучающихся и учета особенностей организации работы конфликтной комиссии, обусловленных формой проведения промежуточной и итоговой аттестации,   технологией проведения квалификационного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</w:rPr>
        <w:t>экзамена.</w:t>
      </w:r>
    </w:p>
    <w:p w:rsidR="00164E84" w:rsidRDefault="00164E84">
      <w:pPr>
        <w:spacing w:after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>5.6.</w:t>
      </w:r>
      <w:r>
        <w:rPr>
          <w:rFonts w:ascii="Times New Roman" w:hAnsi="Times New Roman"/>
          <w:sz w:val="24"/>
          <w:szCs w:val="24"/>
        </w:rPr>
        <w:tab/>
        <w:t xml:space="preserve">Апелляция о нарушении установленного порядка проведения итоговой аттестации подается обучающимся непосредственно в день проведения экзамена по соответствующему предмету руководителю организации. В целях проверки изложенных в апелляции сведений о нарушениях процедуры проведения промежуточной и итоговой аттестации руководителем организации создастся комиссия и организуется проведение служебного исследования. Результаты служебного расследования оформляются в форме заключения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указанной комиссии, которое вместе с апелляцией передается в конфликтную комиссию.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5.7.    Апелляция о несогласии с выставленной оценкой подается в конфликтную комиссию, либо руководителю организации. Руководитель, принявший апелляцию, должен сразу же передать её текст в конфликтную комиссию.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5.8.</w:t>
      </w:r>
      <w:r>
        <w:rPr>
          <w:rFonts w:ascii="Times New Roman" w:hAnsi="Times New Roman"/>
          <w:sz w:val="24"/>
          <w:szCs w:val="24"/>
        </w:rPr>
        <w:tab/>
        <w:t xml:space="preserve">Срок завершения приема апелляций о несогласии с выставленной оценкой после официального объявления результатов экзамена и ознакомления с ними обучающихся составляет 2 рабочих дня. Срок рассмотрения апелляции и принятия решения - в течение </w:t>
      </w:r>
      <w:r>
        <w:rPr>
          <w:rFonts w:ascii="Times New Roman" w:hAnsi="Times New Roman"/>
          <w:sz w:val="24"/>
          <w:szCs w:val="24"/>
          <w:shd w:val="clear" w:color="auto" w:fill="E5B8B7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3 </w:t>
      </w:r>
      <w:r>
        <w:rPr>
          <w:rFonts w:ascii="Times New Roman" w:hAnsi="Times New Roman"/>
          <w:sz w:val="24"/>
          <w:szCs w:val="24"/>
        </w:rPr>
        <w:t>рабочих дней с момента поступления заявления, если срок ответа не оговорен дополнительно заявителем.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5.9.</w:t>
      </w:r>
      <w:r>
        <w:rPr>
          <w:rFonts w:ascii="Times New Roman" w:hAnsi="Times New Roman"/>
          <w:sz w:val="24"/>
          <w:szCs w:val="24"/>
        </w:rPr>
        <w:tab/>
        <w:t xml:space="preserve">Обучающийся (выпускник) </w:t>
      </w:r>
      <w:r>
        <w:rPr>
          <w:rFonts w:ascii="Times New Roman" w:hAnsi="Times New Roman"/>
          <w:color w:val="000000"/>
          <w:sz w:val="24"/>
          <w:szCs w:val="24"/>
        </w:rPr>
        <w:t>имеет</w:t>
      </w:r>
      <w:r>
        <w:rPr>
          <w:rFonts w:ascii="Times New Roman" w:hAnsi="Times New Roman"/>
          <w:sz w:val="24"/>
          <w:szCs w:val="24"/>
        </w:rPr>
        <w:t xml:space="preserve"> право присутствовать при рассмотрении апелляции.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5.10. </w:t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sz w:val="24"/>
          <w:szCs w:val="24"/>
        </w:rPr>
        <w:t>Рассмотрение апелляции проводится в спокойной и доброжелательной обстановке. Рассмотрение апеллянт не является переэкзаменовкой.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5.11. </w:t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  <w:t>По</w:t>
      </w:r>
      <w:r>
        <w:rPr>
          <w:rFonts w:ascii="Times New Roman" w:hAnsi="Times New Roman"/>
          <w:sz w:val="24"/>
          <w:szCs w:val="24"/>
        </w:rPr>
        <w:t xml:space="preserve"> результатам рассмотрения апелляции о несогласии с выставленной оценкой за письменную экзаменационную работу или устный ответ конфликтная комиссия принимает решение об отклонении апелляции и сохранении выставленной оценки, либо об удовлетворении апелляции и выставлении другой оценки.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При рассмотрении апелляции о несогласии с выставленной оценкой за письменную экзаменационную работу, слушателю предоставляется возможность убедиться в том, что его письменная экзаменационная работа проверена и оценена в соответствии с установленными требованиями.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5.12.</w:t>
      </w:r>
      <w:r>
        <w:rPr>
          <w:rFonts w:ascii="Times New Roman" w:hAnsi="Times New Roman"/>
          <w:sz w:val="24"/>
          <w:szCs w:val="24"/>
        </w:rPr>
        <w:tab/>
        <w:t xml:space="preserve">При рассмотрении апелляции о нарушения процедуры проведения промежуточной и итоговой аттестации,  конфликтная комиссия исследует материалы служебного расследования (заключение комиссии, организованной по инициативе руководителя с приложением документов и материалов, собранных в рамках служебного расследования), устанавливает, могли ли повлиять допущенные нарушения на качество выполнения письменной экзаменационной работы или практического задания, и выносит одно из решений: 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   об отклонении апелляции, если изложенные в ней сведения о нарушениях процедуры проведения промежуточной и итоговой аттестации не подтвердились и/или не повлияли на результат выполнения письменной экзаменационной работы или практического задания;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   об удовлетворении апелляции, если изложенные в ней сведения о допущенных нарушениях процедуры проведения промежуточной и итоговой аттестации подтвердились и повлияли на качество выполнения письменной экзаменационной работы или практического задания.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ab/>
        <w:t>В последнем случае результат проведения экзамена подлежит аннулированию, в связи, с чем протокол рассмотрения апелляции передается в аттестационную комиссию организации для реализации решения конфликтной комиссии.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При отмене результатов экзамена обучающихся, которым конфликтной комиссией была удовлетворена апелляция о нарушении установленного порядка проведения экзамена, такие обучающиеся допускаются к повторной сдаче экзамена по соответствующему предмету в другой день, предусмотренный расписанием проведения: промежуточной и итоговой аттестации. При рассмотрении апелляции о несогласии с выставленной оценкой конфликтная комиссия обеспечивает проведение повторной проверки письменной или практической экзаменационной работы выпускника.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5.13.</w:t>
      </w:r>
      <w:r>
        <w:rPr>
          <w:rFonts w:ascii="Times New Roman" w:hAnsi="Times New Roman"/>
          <w:sz w:val="24"/>
          <w:szCs w:val="24"/>
        </w:rPr>
        <w:tab/>
        <w:t>Информация по результатам рассмотрения апелляции передается конфликтной комиссии, в учебную часть организации для внесения соответствующих изменений в протокол об утверждении результатов промежуточной или итоговой аттестации.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Измененные протоколы о результатах промежуточной или итоговой аттестации являются основанием для аннулирования ранее выставленной оценки слушателю и выставления новой (оценка может быть изменена как в сторону увеличения, так и в сторону уменьшения).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5.14.</w:t>
      </w:r>
      <w:r>
        <w:rPr>
          <w:rFonts w:ascii="Times New Roman" w:hAnsi="Times New Roman"/>
          <w:sz w:val="24"/>
          <w:szCs w:val="24"/>
        </w:rPr>
        <w:tab/>
        <w:t>В иных случаях (в случае необходимости) порядок действий уполномоченных лиц и организаций определяется председателем конфликтной комиссии в соответствии с решением конфликтной комиссии.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</w:p>
    <w:p w:rsidR="00164E84" w:rsidRDefault="00164E84">
      <w:pPr>
        <w:spacing w:after="0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6.</w:t>
      </w:r>
      <w:r>
        <w:rPr>
          <w:rFonts w:ascii="Times New Roman" w:hAnsi="Times New Roman"/>
          <w:b/>
          <w:sz w:val="28"/>
          <w:szCs w:val="24"/>
        </w:rPr>
        <w:tab/>
        <w:t>Документирование деятельности конфликтной комиссии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6.1.</w:t>
      </w:r>
      <w:r>
        <w:rPr>
          <w:rFonts w:ascii="Times New Roman" w:hAnsi="Times New Roman"/>
          <w:sz w:val="24"/>
          <w:szCs w:val="24"/>
        </w:rPr>
        <w:tab/>
        <w:t>Заседание конфликтной комиссии оформляется протоколом.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6.2.</w:t>
      </w:r>
      <w:r>
        <w:rPr>
          <w:rFonts w:ascii="Times New Roman" w:hAnsi="Times New Roman"/>
          <w:sz w:val="24"/>
          <w:szCs w:val="24"/>
        </w:rPr>
        <w:tab/>
        <w:t>Решение конфликтной комиссии фиксируется в протоколе заседания. Протокол  утверждается и подписывается председателем и ответственным секретарем конфликтной комиссии.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6.3. Документами,  подлежащим строгому учету, по основным видам работ конфликтной комиссии, которые хранятся в архиве организации в соответствии с номенклатурой дел в течение трех лет, являются;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   протоколы заседаний конфликтной комиссии;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   апелляция обучающегося (выпускника);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   журнал регистрации апелляций;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    заключения о результатах рассмотрения апелляции;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    заключения о результатах служебного расследования нарушений процедуры проведения промежуточной или итоговой аттестации.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6.4.</w:t>
      </w:r>
      <w:r>
        <w:rPr>
          <w:rFonts w:ascii="Times New Roman" w:hAnsi="Times New Roman"/>
          <w:sz w:val="24"/>
          <w:szCs w:val="24"/>
        </w:rPr>
        <w:tab/>
        <w:t>Делопроизводство конфликтной комиссии ведет ответственный секретарь.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Приложение1 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                                                                                     к</w:t>
      </w:r>
      <w:r>
        <w:rPr>
          <w:rFonts w:ascii="Times New Roman" w:hAnsi="Times New Roman"/>
          <w:sz w:val="24"/>
          <w:szCs w:val="24"/>
        </w:rPr>
        <w:t xml:space="preserve"> Положению о  конфликтной комиссии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</w:p>
    <w:p w:rsidR="00164E84" w:rsidRDefault="00164E84">
      <w:pPr>
        <w:spacing w:after="0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АПЕЛЛЯЦИЯ</w:t>
      </w:r>
    </w:p>
    <w:p w:rsidR="00164E84" w:rsidRDefault="00164E84">
      <w:pPr>
        <w:spacing w:after="0"/>
        <w:jc w:val="center"/>
        <w:rPr>
          <w:rFonts w:ascii="Times New Roman" w:hAnsi="Times New Roman"/>
          <w:b/>
          <w:sz w:val="28"/>
          <w:szCs w:val="24"/>
        </w:rPr>
      </w:pP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несогласии  ______________________________________________________________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Фамилия</w:t>
      </w:r>
      <w:r>
        <w:rPr>
          <w:rFonts w:ascii="Times New Roman" w:hAnsi="Times New Roman"/>
          <w:sz w:val="24"/>
          <w:szCs w:val="24"/>
        </w:rPr>
        <w:tab/>
        <w:t xml:space="preserve"> _________________________________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Имя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__________________________________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Отчество</w:t>
      </w:r>
      <w:r>
        <w:rPr>
          <w:rFonts w:ascii="Times New Roman" w:hAnsi="Times New Roman"/>
          <w:sz w:val="24"/>
          <w:szCs w:val="24"/>
        </w:rPr>
        <w:tab/>
        <w:t>__________________________________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проживания (адрес) __________________________________________________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Документ, удостоверяющий личность_________________________________________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</w:t>
      </w:r>
    </w:p>
    <w:p w:rsidR="00164E84" w:rsidRDefault="00164E84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:rsidR="00164E84" w:rsidRDefault="00164E84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Заявление</w:t>
      </w:r>
    </w:p>
    <w:p w:rsidR="00164E84" w:rsidRDefault="00164E84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Прошу конфликтную комиссию ____________________________________________</w:t>
      </w:r>
      <w:r>
        <w:rPr>
          <w:rFonts w:ascii="Times New Roman" w:hAnsi="Times New Roman"/>
          <w:sz w:val="24"/>
          <w:szCs w:val="24"/>
        </w:rPr>
        <w:tab/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Рассмотреть_____________________________________________________________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Прошу  рассмотреть  мою  апелляцию  (нужное  подчеркнуть)  в  моем  присутствии,                  в присутствии лица представляющего  мои интересы, без меня (моих представителей).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164E84" w:rsidRDefault="00164E84">
      <w:pPr>
        <w:spacing w:after="0"/>
      </w:pP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«___» ____________ 20___г.                                            /____________________/</w:t>
      </w:r>
    </w:p>
    <w:p w:rsidR="00164E84" w:rsidRDefault="00164E84">
      <w:pPr>
        <w:spacing w:after="0"/>
        <w:rPr>
          <w:rFonts w:ascii="Times New Roman" w:hAnsi="Times New Roman"/>
          <w:sz w:val="14"/>
          <w:szCs w:val="16"/>
        </w:rPr>
      </w:pPr>
      <w:r>
        <w:rPr>
          <w:rFonts w:ascii="Times New Roman" w:hAnsi="Times New Roman"/>
          <w:sz w:val="14"/>
          <w:szCs w:val="16"/>
        </w:rPr>
        <w:t xml:space="preserve">                                                                                                                                                                               подпись заявителя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 принял</w:t>
      </w:r>
    </w:p>
    <w:p w:rsidR="00164E84" w:rsidRDefault="00164E84">
      <w:pPr>
        <w:spacing w:after="0"/>
      </w:pP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/_______________________________________________________/</w:t>
      </w:r>
    </w:p>
    <w:p w:rsidR="00164E84" w:rsidRDefault="00164E84">
      <w:pPr>
        <w:spacing w:after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должность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bookmarkStart w:id="1" w:name="__DdeLink__2182_1267857065"/>
      <w:bookmarkEnd w:id="1"/>
      <w:r>
        <w:rPr>
          <w:rFonts w:ascii="Times New Roman" w:hAnsi="Times New Roman"/>
          <w:sz w:val="24"/>
          <w:szCs w:val="24"/>
        </w:rPr>
        <w:t>___________________  /  ______________________  /  «___»_________20___г.</w:t>
      </w:r>
    </w:p>
    <w:p w:rsidR="00164E84" w:rsidRDefault="00164E84">
      <w:pPr>
        <w:spacing w:after="0"/>
        <w:rPr>
          <w:rFonts w:ascii="Times New Roman" w:hAnsi="Times New Roman"/>
          <w:sz w:val="14"/>
          <w:szCs w:val="16"/>
        </w:rPr>
      </w:pPr>
      <w:r>
        <w:rPr>
          <w:rFonts w:ascii="Times New Roman" w:hAnsi="Times New Roman"/>
          <w:sz w:val="14"/>
          <w:szCs w:val="16"/>
        </w:rPr>
        <w:t xml:space="preserve">              подпись                                                                             ФИО  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</w:p>
    <w:p w:rsidR="00164E84" w:rsidRDefault="00164E84">
      <w:pPr>
        <w:spacing w:after="0"/>
        <w:rPr>
          <w:rFonts w:ascii="Times New Roman" w:hAnsi="Times New Roman"/>
          <w:sz w:val="28"/>
          <w:szCs w:val="24"/>
        </w:rPr>
      </w:pPr>
    </w:p>
    <w:p w:rsidR="00164E84" w:rsidRDefault="00164E84">
      <w:pPr>
        <w:spacing w:after="0"/>
        <w:rPr>
          <w:rFonts w:ascii="Times New Roman" w:hAnsi="Times New Roman"/>
          <w:sz w:val="28"/>
          <w:szCs w:val="24"/>
        </w:rPr>
      </w:pPr>
    </w:p>
    <w:p w:rsidR="00164E84" w:rsidRDefault="00164E84">
      <w:pPr>
        <w:spacing w:after="0"/>
        <w:rPr>
          <w:rFonts w:ascii="Times New Roman" w:hAnsi="Times New Roman"/>
          <w:sz w:val="28"/>
          <w:szCs w:val="24"/>
        </w:rPr>
      </w:pPr>
    </w:p>
    <w:p w:rsidR="00164E84" w:rsidRDefault="00164E84">
      <w:pPr>
        <w:spacing w:after="0"/>
        <w:rPr>
          <w:rFonts w:ascii="Times New Roman" w:hAnsi="Times New Roman"/>
          <w:sz w:val="28"/>
          <w:szCs w:val="24"/>
        </w:rPr>
      </w:pPr>
    </w:p>
    <w:p w:rsidR="00164E84" w:rsidRDefault="00164E84">
      <w:pPr>
        <w:spacing w:after="0"/>
        <w:rPr>
          <w:rFonts w:ascii="Times New Roman" w:hAnsi="Times New Roman"/>
          <w:sz w:val="28"/>
          <w:szCs w:val="24"/>
        </w:rPr>
      </w:pP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Приложение 2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к Положению  о конфликтной комиссии</w:t>
      </w:r>
    </w:p>
    <w:p w:rsidR="00164E84" w:rsidRDefault="00164E84">
      <w:pPr>
        <w:spacing w:after="0"/>
        <w:rPr>
          <w:rFonts w:ascii="Times New Roman" w:hAnsi="Times New Roman"/>
          <w:sz w:val="28"/>
          <w:szCs w:val="24"/>
        </w:rPr>
      </w:pPr>
    </w:p>
    <w:p w:rsidR="00164E84" w:rsidRDefault="00164E84">
      <w:pPr>
        <w:spacing w:after="0"/>
        <w:jc w:val="center"/>
        <w:rPr>
          <w:rFonts w:ascii="Times New Roman" w:hAnsi="Times New Roman"/>
          <w:b/>
          <w:sz w:val="32"/>
          <w:szCs w:val="24"/>
        </w:rPr>
      </w:pPr>
      <w:r>
        <w:rPr>
          <w:rFonts w:ascii="Times New Roman" w:hAnsi="Times New Roman"/>
          <w:b/>
          <w:sz w:val="32"/>
          <w:szCs w:val="24"/>
        </w:rPr>
        <w:t>АПЕЛЛЯЦИЯ</w:t>
      </w:r>
    </w:p>
    <w:p w:rsidR="00164E84" w:rsidRDefault="00164E84">
      <w:pPr>
        <w:spacing w:after="0"/>
        <w:jc w:val="center"/>
        <w:rPr>
          <w:rFonts w:ascii="Times New Roman" w:hAnsi="Times New Roman"/>
          <w:b/>
          <w:sz w:val="32"/>
          <w:szCs w:val="24"/>
        </w:rPr>
      </w:pPr>
    </w:p>
    <w:p w:rsidR="00164E84" w:rsidRDefault="00164E84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нарушении установленного порядка проведения процедуры промежуточной (или итоговой) аттестации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Учебный предмет____________________________________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проведения ___________________________________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Фамилия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_____________________________________</w:t>
      </w:r>
      <w:r>
        <w:rPr>
          <w:rFonts w:ascii="Times New Roman" w:hAnsi="Times New Roman"/>
          <w:sz w:val="24"/>
          <w:szCs w:val="24"/>
        </w:rPr>
        <w:tab/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Имя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______________________________________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Отчество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____________________________________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проживания (адрес)</w:t>
      </w:r>
      <w:r>
        <w:rPr>
          <w:rFonts w:ascii="Times New Roman" w:hAnsi="Times New Roman"/>
          <w:sz w:val="24"/>
          <w:szCs w:val="24"/>
        </w:rPr>
        <w:tab/>
        <w:t>____________________________________________________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Документ, удостоверяющий личность____________________________________________</w:t>
      </w:r>
    </w:p>
    <w:p w:rsidR="00164E84" w:rsidRDefault="00164E84">
      <w:pPr>
        <w:spacing w:after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</w:p>
    <w:p w:rsidR="00164E84" w:rsidRDefault="00164E84">
      <w:pPr>
        <w:spacing w:after="0"/>
        <w:jc w:val="center"/>
        <w:rPr>
          <w:rFonts w:ascii="Times New Roman" w:hAnsi="Times New Roman"/>
          <w:b/>
          <w:sz w:val="32"/>
          <w:szCs w:val="24"/>
        </w:rPr>
      </w:pPr>
      <w:r>
        <w:rPr>
          <w:rFonts w:ascii="Times New Roman" w:hAnsi="Times New Roman"/>
          <w:b/>
          <w:sz w:val="32"/>
          <w:szCs w:val="24"/>
        </w:rPr>
        <w:t>Заявление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Прошу конфликтную комиссию_________________________________________________ рассмотреть мою апелляцию о нарушении установленного порядка проведения процедуры промежуточной (или итоговой) аттестации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Содержание претензии:_________________________________________________________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Указанный факт существенно затруднил выполнение экзаменационных заданий, что может привести к необъективной оценке моих знаний по предмету.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«___» ____________ 20___г.                                            /____________________/</w:t>
      </w:r>
    </w:p>
    <w:p w:rsidR="00164E84" w:rsidRDefault="00164E84">
      <w:pPr>
        <w:spacing w:after="0"/>
        <w:rPr>
          <w:rFonts w:ascii="Times New Roman" w:hAnsi="Times New Roman"/>
          <w:sz w:val="14"/>
          <w:szCs w:val="16"/>
        </w:rPr>
      </w:pPr>
      <w:r>
        <w:rPr>
          <w:rFonts w:ascii="Times New Roman" w:hAnsi="Times New Roman"/>
          <w:sz w:val="14"/>
          <w:szCs w:val="16"/>
        </w:rPr>
        <w:t xml:space="preserve">                                                                                                                                                                               подпись заявителя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 принял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/_______________________________________________________/</w:t>
      </w:r>
    </w:p>
    <w:p w:rsidR="00164E84" w:rsidRDefault="00164E84">
      <w:pPr>
        <w:spacing w:after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должность</w:t>
      </w: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</w:p>
    <w:p w:rsidR="00164E84" w:rsidRDefault="00164E8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  /  ______________________  /  «___»_________20___г.</w:t>
      </w:r>
    </w:p>
    <w:p w:rsidR="00164E84" w:rsidRDefault="00164E84">
      <w:pPr>
        <w:spacing w:after="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подпись                                                                             ФИО  </w:t>
      </w:r>
    </w:p>
    <w:p w:rsidR="00164E84" w:rsidRDefault="00164E84">
      <w:pPr>
        <w:spacing w:after="0"/>
        <w:rPr>
          <w:rFonts w:ascii="Times New Roman" w:hAnsi="Times New Roman"/>
          <w:sz w:val="28"/>
          <w:szCs w:val="24"/>
        </w:rPr>
      </w:pPr>
    </w:p>
    <w:p w:rsidR="00164E84" w:rsidRDefault="00164E84"/>
    <w:sectPr w:rsidR="00164E84" w:rsidSect="00F75DDA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0000000000000000000"/>
    <w:charset w:val="86"/>
    <w:family w:val="swiss"/>
    <w:notTrueType/>
    <w:pitch w:val="variable"/>
    <w:sig w:usb0="00000001" w:usb1="080E0000" w:usb2="00000010" w:usb3="00000000" w:csb0="00040000" w:csb1="00000000"/>
  </w:font>
  <w:font w:name="Mangal">
    <w:panose1 w:val="020B0604020202020204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F7950"/>
    <w:rsid w:val="00164E84"/>
    <w:rsid w:val="00236164"/>
    <w:rsid w:val="00257705"/>
    <w:rsid w:val="002D3FC8"/>
    <w:rsid w:val="00460771"/>
    <w:rsid w:val="004B1B4A"/>
    <w:rsid w:val="004E2158"/>
    <w:rsid w:val="004F7950"/>
    <w:rsid w:val="005423A0"/>
    <w:rsid w:val="0070478D"/>
    <w:rsid w:val="00705F15"/>
    <w:rsid w:val="00962A9E"/>
    <w:rsid w:val="0097505E"/>
    <w:rsid w:val="00A95D2E"/>
    <w:rsid w:val="00AA4EDE"/>
    <w:rsid w:val="00B906C7"/>
    <w:rsid w:val="00BA6CD2"/>
    <w:rsid w:val="00D17BC4"/>
    <w:rsid w:val="00DA25FD"/>
    <w:rsid w:val="00E75F9E"/>
    <w:rsid w:val="00EC152C"/>
    <w:rsid w:val="00F75D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DDA"/>
    <w:pPr>
      <w:suppressAutoHyphens/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аголовок"/>
    <w:basedOn w:val="Normal"/>
    <w:next w:val="BodyText"/>
    <w:uiPriority w:val="99"/>
    <w:rsid w:val="00F75DDA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F75DD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705F15"/>
    <w:rPr>
      <w:rFonts w:cs="Times New Roman"/>
      <w:lang w:eastAsia="en-US"/>
    </w:rPr>
  </w:style>
  <w:style w:type="paragraph" w:styleId="List">
    <w:name w:val="List"/>
    <w:basedOn w:val="BodyText"/>
    <w:uiPriority w:val="99"/>
    <w:rsid w:val="00F75DDA"/>
    <w:rPr>
      <w:rFonts w:cs="Mangal"/>
    </w:rPr>
  </w:style>
  <w:style w:type="paragraph" w:styleId="Title">
    <w:name w:val="Title"/>
    <w:basedOn w:val="Normal"/>
    <w:link w:val="TitleChar"/>
    <w:uiPriority w:val="99"/>
    <w:qFormat/>
    <w:rsid w:val="00F75DDA"/>
    <w:pPr>
      <w:suppressLineNumbers/>
      <w:spacing w:before="120" w:after="120"/>
    </w:pPr>
    <w:rPr>
      <w:rFonts w:cs="Mangal"/>
      <w:i/>
      <w:i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99"/>
    <w:locked/>
    <w:rsid w:val="00705F15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paragraph" w:styleId="Index1">
    <w:name w:val="index 1"/>
    <w:basedOn w:val="Normal"/>
    <w:next w:val="Normal"/>
    <w:autoRedefine/>
    <w:uiPriority w:val="99"/>
    <w:semiHidden/>
    <w:rsid w:val="004E2158"/>
    <w:pPr>
      <w:ind w:left="220" w:hanging="220"/>
    </w:pPr>
  </w:style>
  <w:style w:type="paragraph" w:styleId="IndexHeading">
    <w:name w:val="index heading"/>
    <w:basedOn w:val="Normal"/>
    <w:uiPriority w:val="99"/>
    <w:rsid w:val="00F75DDA"/>
    <w:pPr>
      <w:suppressLineNumbers/>
    </w:pPr>
    <w:rPr>
      <w:rFonts w:cs="Mangal"/>
    </w:rPr>
  </w:style>
  <w:style w:type="paragraph" w:styleId="NoSpacing">
    <w:name w:val="No Spacing"/>
    <w:uiPriority w:val="99"/>
    <w:qFormat/>
    <w:rsid w:val="00F75DDA"/>
    <w:pPr>
      <w:suppressAutoHyphens/>
      <w:spacing w:line="100" w:lineRule="atLeast"/>
    </w:pPr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2361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3616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25</TotalTime>
  <Pages>8</Pages>
  <Words>2638</Words>
  <Characters>15040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Andrei</cp:lastModifiedBy>
  <cp:revision>10</cp:revision>
  <cp:lastPrinted>2015-11-24T14:01:00Z</cp:lastPrinted>
  <dcterms:created xsi:type="dcterms:W3CDTF">2015-11-24T12:43:00Z</dcterms:created>
  <dcterms:modified xsi:type="dcterms:W3CDTF">2017-11-20T05:13:00Z</dcterms:modified>
</cp:coreProperties>
</file>